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F018F" w:rsidRPr="00BF018F" w:rsidTr="00D73FE0">
        <w:tc>
          <w:tcPr>
            <w:tcW w:w="3261" w:type="dxa"/>
            <w:shd w:val="clear" w:color="auto" w:fill="E7E6E6" w:themeFill="background2"/>
          </w:tcPr>
          <w:p w:rsidR="005B4308" w:rsidRPr="00BF018F" w:rsidRDefault="005B4308" w:rsidP="005B4308">
            <w:pPr>
              <w:rPr>
                <w:b/>
                <w:sz w:val="24"/>
                <w:szCs w:val="24"/>
              </w:rPr>
            </w:pPr>
            <w:r w:rsidRPr="00BF018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BF018F" w:rsidRDefault="00C00B44" w:rsidP="00E566FA">
            <w:pPr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Т</w:t>
            </w:r>
            <w:r w:rsidR="00E566FA" w:rsidRPr="00BF018F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BF018F" w:rsidRPr="00BF018F" w:rsidTr="00A30025">
        <w:tc>
          <w:tcPr>
            <w:tcW w:w="3261" w:type="dxa"/>
            <w:shd w:val="clear" w:color="auto" w:fill="E7E6E6" w:themeFill="background2"/>
          </w:tcPr>
          <w:p w:rsidR="005B4308" w:rsidRPr="00BF018F" w:rsidRDefault="005B4308" w:rsidP="005B4308">
            <w:pPr>
              <w:rPr>
                <w:b/>
                <w:sz w:val="24"/>
                <w:szCs w:val="24"/>
              </w:rPr>
            </w:pPr>
            <w:r w:rsidRPr="00BF018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BF018F" w:rsidRDefault="005B4308" w:rsidP="00FF5C96">
            <w:pPr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38.0</w:t>
            </w:r>
            <w:r w:rsidR="00FF5C96" w:rsidRPr="00BF018F">
              <w:rPr>
                <w:sz w:val="24"/>
                <w:szCs w:val="24"/>
              </w:rPr>
              <w:t>4</w:t>
            </w:r>
            <w:r w:rsidRPr="00BF018F">
              <w:rPr>
                <w:sz w:val="24"/>
                <w:szCs w:val="24"/>
              </w:rPr>
              <w:t>.0</w:t>
            </w:r>
            <w:r w:rsidR="00FF5C96" w:rsidRPr="00BF018F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B4308" w:rsidRPr="00BF018F" w:rsidRDefault="00FF5C96" w:rsidP="005B4308">
            <w:pPr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Менеджмент</w:t>
            </w:r>
          </w:p>
        </w:tc>
      </w:tr>
      <w:tr w:rsidR="00BF018F" w:rsidRPr="00BF018F" w:rsidTr="00CB2C49">
        <w:tc>
          <w:tcPr>
            <w:tcW w:w="3261" w:type="dxa"/>
            <w:shd w:val="clear" w:color="auto" w:fill="E7E6E6" w:themeFill="background2"/>
          </w:tcPr>
          <w:p w:rsidR="005B4308" w:rsidRPr="00BF018F" w:rsidRDefault="005B4308" w:rsidP="005B4308">
            <w:pPr>
              <w:rPr>
                <w:b/>
                <w:sz w:val="24"/>
                <w:szCs w:val="24"/>
              </w:rPr>
            </w:pPr>
            <w:r w:rsidRPr="00BF018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BF018F" w:rsidRDefault="00FF5C96" w:rsidP="005B4308">
            <w:pPr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Управление в индустрии туризма, гостеприимства и ресторанного бизнеса</w:t>
            </w:r>
          </w:p>
        </w:tc>
      </w:tr>
      <w:tr w:rsidR="00BF018F" w:rsidRPr="00BF018F" w:rsidTr="00C00B44">
        <w:trPr>
          <w:trHeight w:val="291"/>
        </w:trPr>
        <w:tc>
          <w:tcPr>
            <w:tcW w:w="3261" w:type="dxa"/>
            <w:shd w:val="clear" w:color="auto" w:fill="E7E6E6" w:themeFill="background2"/>
          </w:tcPr>
          <w:p w:rsidR="00C00B44" w:rsidRPr="00BF018F" w:rsidRDefault="00C00B44" w:rsidP="005B4308">
            <w:pPr>
              <w:rPr>
                <w:b/>
                <w:sz w:val="24"/>
                <w:szCs w:val="24"/>
              </w:rPr>
            </w:pPr>
            <w:r w:rsidRPr="00BF018F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C00B44" w:rsidRPr="00BF018F" w:rsidRDefault="00C00B44" w:rsidP="005B4308">
            <w:pPr>
              <w:rPr>
                <w:b/>
                <w:sz w:val="24"/>
                <w:szCs w:val="24"/>
              </w:rPr>
            </w:pPr>
            <w:r w:rsidRPr="00BF018F">
              <w:rPr>
                <w:b/>
                <w:sz w:val="24"/>
                <w:szCs w:val="24"/>
              </w:rPr>
              <w:t>Преддипломная практика</w:t>
            </w:r>
          </w:p>
        </w:tc>
      </w:tr>
      <w:tr w:rsidR="00BF018F" w:rsidRPr="00BF018F" w:rsidTr="00CB2C49">
        <w:tc>
          <w:tcPr>
            <w:tcW w:w="3261" w:type="dxa"/>
            <w:shd w:val="clear" w:color="auto" w:fill="E7E6E6" w:themeFill="background2"/>
          </w:tcPr>
          <w:p w:rsidR="005B4308" w:rsidRPr="00BF018F" w:rsidRDefault="005B4308" w:rsidP="005B4308">
            <w:pPr>
              <w:rPr>
                <w:b/>
                <w:sz w:val="24"/>
                <w:szCs w:val="24"/>
              </w:rPr>
            </w:pPr>
            <w:r w:rsidRPr="00BF018F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BF018F" w:rsidRDefault="005B4308" w:rsidP="005B4308">
            <w:pPr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 xml:space="preserve">дискретно </w:t>
            </w:r>
          </w:p>
        </w:tc>
      </w:tr>
      <w:tr w:rsidR="00BF018F" w:rsidRPr="00BF018F" w:rsidTr="00CB2C49">
        <w:tc>
          <w:tcPr>
            <w:tcW w:w="3261" w:type="dxa"/>
            <w:shd w:val="clear" w:color="auto" w:fill="E7E6E6" w:themeFill="background2"/>
          </w:tcPr>
          <w:p w:rsidR="005B4308" w:rsidRPr="00BF018F" w:rsidRDefault="005B4308" w:rsidP="005B4308">
            <w:pPr>
              <w:rPr>
                <w:b/>
                <w:sz w:val="24"/>
                <w:szCs w:val="24"/>
              </w:rPr>
            </w:pPr>
            <w:r w:rsidRPr="00BF018F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BF018F" w:rsidRDefault="005B4308" w:rsidP="005B4308">
            <w:pPr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выездная/стационарная</w:t>
            </w:r>
          </w:p>
        </w:tc>
      </w:tr>
      <w:tr w:rsidR="00BF018F" w:rsidRPr="00BF018F" w:rsidTr="00CB2C49">
        <w:tc>
          <w:tcPr>
            <w:tcW w:w="3261" w:type="dxa"/>
            <w:shd w:val="clear" w:color="auto" w:fill="E7E6E6" w:themeFill="background2"/>
          </w:tcPr>
          <w:p w:rsidR="005B4308" w:rsidRPr="00BF018F" w:rsidRDefault="005B4308" w:rsidP="005B4308">
            <w:pPr>
              <w:rPr>
                <w:b/>
                <w:sz w:val="24"/>
                <w:szCs w:val="24"/>
              </w:rPr>
            </w:pPr>
            <w:r w:rsidRPr="00BF018F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BF018F" w:rsidRDefault="009A1496" w:rsidP="005B4308">
            <w:pPr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21</w:t>
            </w:r>
            <w:r w:rsidR="005B4308" w:rsidRPr="00BF018F">
              <w:rPr>
                <w:sz w:val="24"/>
                <w:szCs w:val="24"/>
              </w:rPr>
              <w:t xml:space="preserve"> з.е.</w:t>
            </w:r>
            <w:r w:rsidR="00136A97" w:rsidRPr="00BF018F">
              <w:rPr>
                <w:sz w:val="24"/>
                <w:szCs w:val="24"/>
              </w:rPr>
              <w:t xml:space="preserve"> </w:t>
            </w:r>
          </w:p>
        </w:tc>
      </w:tr>
      <w:tr w:rsidR="00BF018F" w:rsidRPr="00BF018F" w:rsidTr="00CB2C49">
        <w:tc>
          <w:tcPr>
            <w:tcW w:w="3261" w:type="dxa"/>
            <w:shd w:val="clear" w:color="auto" w:fill="E7E6E6" w:themeFill="background2"/>
          </w:tcPr>
          <w:p w:rsidR="005B4308" w:rsidRPr="00BF018F" w:rsidRDefault="005B4308" w:rsidP="005B4308">
            <w:pPr>
              <w:rPr>
                <w:b/>
                <w:sz w:val="24"/>
                <w:szCs w:val="24"/>
              </w:rPr>
            </w:pPr>
            <w:r w:rsidRPr="00BF018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BF018F" w:rsidRDefault="005B4308" w:rsidP="005B4308">
            <w:pPr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зачет (с оценкой)</w:t>
            </w:r>
          </w:p>
          <w:p w:rsidR="005B4308" w:rsidRPr="00BF018F" w:rsidRDefault="005B4308" w:rsidP="005B4308">
            <w:pPr>
              <w:rPr>
                <w:sz w:val="24"/>
                <w:szCs w:val="24"/>
              </w:rPr>
            </w:pPr>
          </w:p>
        </w:tc>
      </w:tr>
      <w:tr w:rsidR="00BF018F" w:rsidRPr="00BF018F" w:rsidTr="00CB2C49">
        <w:tc>
          <w:tcPr>
            <w:tcW w:w="3261" w:type="dxa"/>
            <w:shd w:val="clear" w:color="auto" w:fill="E7E6E6" w:themeFill="background2"/>
          </w:tcPr>
          <w:p w:rsidR="005B4308" w:rsidRPr="00BF018F" w:rsidRDefault="005B4308" w:rsidP="005B4308">
            <w:pPr>
              <w:rPr>
                <w:b/>
                <w:sz w:val="24"/>
                <w:szCs w:val="24"/>
              </w:rPr>
            </w:pPr>
            <w:r w:rsidRPr="00BF018F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BF018F" w:rsidRDefault="00B71545" w:rsidP="005B4308">
            <w:pPr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б</w:t>
            </w:r>
            <w:r w:rsidR="005B4308" w:rsidRPr="00BF018F">
              <w:rPr>
                <w:sz w:val="24"/>
                <w:szCs w:val="24"/>
              </w:rPr>
              <w:t>лок 2</w:t>
            </w:r>
          </w:p>
          <w:p w:rsidR="005B4308" w:rsidRPr="00BF018F" w:rsidRDefault="00B71545" w:rsidP="005B4308">
            <w:pPr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в</w:t>
            </w:r>
            <w:r w:rsidR="005B4308" w:rsidRPr="00BF018F">
              <w:rPr>
                <w:sz w:val="24"/>
                <w:szCs w:val="24"/>
              </w:rPr>
              <w:t>ариативная часть</w:t>
            </w:r>
          </w:p>
        </w:tc>
      </w:tr>
      <w:tr w:rsidR="00BF018F" w:rsidRPr="00BF018F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F018F" w:rsidRDefault="005B4308" w:rsidP="005B4308">
            <w:pPr>
              <w:rPr>
                <w:b/>
                <w:sz w:val="24"/>
                <w:szCs w:val="24"/>
              </w:rPr>
            </w:pPr>
            <w:r w:rsidRPr="00BF018F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BF018F" w:rsidRPr="00BF018F" w:rsidTr="00E51D01">
        <w:tc>
          <w:tcPr>
            <w:tcW w:w="10490" w:type="dxa"/>
            <w:gridSpan w:val="3"/>
            <w:vAlign w:val="center"/>
          </w:tcPr>
          <w:p w:rsidR="005B4308" w:rsidRPr="00BF018F" w:rsidRDefault="00F35FC6" w:rsidP="00847C0C">
            <w:pPr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Сбор и обработка информации для выполнения выпускной квалификационной работы</w:t>
            </w:r>
          </w:p>
        </w:tc>
      </w:tr>
      <w:tr w:rsidR="00BF018F" w:rsidRPr="00BF018F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BF018F" w:rsidRDefault="005B4308" w:rsidP="005B4308">
            <w:pPr>
              <w:rPr>
                <w:b/>
                <w:sz w:val="24"/>
                <w:szCs w:val="24"/>
              </w:rPr>
            </w:pPr>
            <w:r w:rsidRPr="00BF018F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BF018F" w:rsidRPr="00BF018F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BF018F" w:rsidRDefault="005B4308" w:rsidP="005B4308">
            <w:pPr>
              <w:rPr>
                <w:b/>
                <w:sz w:val="24"/>
                <w:szCs w:val="24"/>
              </w:rPr>
            </w:pPr>
            <w:r w:rsidRPr="00BF018F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BF018F" w:rsidRPr="00BF018F" w:rsidTr="00E51D01">
        <w:tc>
          <w:tcPr>
            <w:tcW w:w="10490" w:type="dxa"/>
            <w:gridSpan w:val="3"/>
            <w:vAlign w:val="center"/>
          </w:tcPr>
          <w:p w:rsidR="009A1496" w:rsidRPr="00BF018F" w:rsidRDefault="009A1496" w:rsidP="00920EC3">
            <w:pPr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способность к абстрактному мышлению, анализу, синтезу (ОК-1)</w:t>
            </w:r>
          </w:p>
        </w:tc>
      </w:tr>
      <w:tr w:rsidR="00BF018F" w:rsidRPr="00BF018F" w:rsidTr="00E51D01">
        <w:tc>
          <w:tcPr>
            <w:tcW w:w="10490" w:type="dxa"/>
            <w:gridSpan w:val="3"/>
            <w:vAlign w:val="center"/>
          </w:tcPr>
          <w:p w:rsidR="005B4308" w:rsidRPr="00BF018F" w:rsidRDefault="00E63019" w:rsidP="00920EC3">
            <w:pPr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готовность к саморазвитию, самореализации, использованию творческого потенциала (ОК-3)</w:t>
            </w:r>
          </w:p>
        </w:tc>
      </w:tr>
      <w:tr w:rsidR="00BF018F" w:rsidRPr="00BF018F" w:rsidTr="009E06C7">
        <w:tc>
          <w:tcPr>
            <w:tcW w:w="10490" w:type="dxa"/>
            <w:gridSpan w:val="3"/>
          </w:tcPr>
          <w:p w:rsidR="009A1496" w:rsidRPr="00BF018F" w:rsidRDefault="009A1496">
            <w:pPr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 (ОПК-1)</w:t>
            </w:r>
          </w:p>
        </w:tc>
      </w:tr>
      <w:tr w:rsidR="00BF018F" w:rsidRPr="00BF018F" w:rsidTr="009E06C7">
        <w:tc>
          <w:tcPr>
            <w:tcW w:w="10490" w:type="dxa"/>
            <w:gridSpan w:val="3"/>
          </w:tcPr>
          <w:p w:rsidR="00847C0C" w:rsidRPr="00BF018F" w:rsidRDefault="00847C0C">
            <w:pPr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 xml:space="preserve"> способность управлять организациями, подразделениями, группами (командами) сотрудников, проектами и сетями  (ПК-1)</w:t>
            </w:r>
          </w:p>
        </w:tc>
      </w:tr>
      <w:tr w:rsidR="00BF018F" w:rsidRPr="00BF018F" w:rsidTr="00E51D01">
        <w:tc>
          <w:tcPr>
            <w:tcW w:w="10490" w:type="dxa"/>
            <w:gridSpan w:val="3"/>
            <w:vAlign w:val="center"/>
          </w:tcPr>
          <w:p w:rsidR="00847C0C" w:rsidRPr="00BF018F" w:rsidRDefault="00847C0C" w:rsidP="00847C0C">
            <w:pPr>
              <w:jc w:val="both"/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 xml:space="preserve">способность разрабатывать корпоративную стратегию, программы организационного развития и изменений и обеспечивать их реализацию (ПК-2); </w:t>
            </w:r>
          </w:p>
        </w:tc>
      </w:tr>
      <w:tr w:rsidR="00BF018F" w:rsidRPr="00BF018F" w:rsidTr="00E51D01">
        <w:tc>
          <w:tcPr>
            <w:tcW w:w="10490" w:type="dxa"/>
            <w:gridSpan w:val="3"/>
            <w:vAlign w:val="center"/>
          </w:tcPr>
          <w:p w:rsidR="009A1496" w:rsidRPr="00BF018F" w:rsidRDefault="009A1496" w:rsidP="009A1496">
            <w:pPr>
              <w:jc w:val="both"/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способность использовать современные методы управления корпоративными финансами для решения стратегических задач (ПК-3)</w:t>
            </w:r>
          </w:p>
        </w:tc>
      </w:tr>
      <w:tr w:rsidR="00BF018F" w:rsidRPr="00BF018F" w:rsidTr="00E51D01">
        <w:tc>
          <w:tcPr>
            <w:tcW w:w="10490" w:type="dxa"/>
            <w:gridSpan w:val="3"/>
            <w:vAlign w:val="center"/>
          </w:tcPr>
          <w:p w:rsidR="00847C0C" w:rsidRPr="00BF018F" w:rsidRDefault="00847C0C" w:rsidP="00847C0C">
            <w:pPr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</w:t>
            </w:r>
          </w:p>
        </w:tc>
      </w:tr>
      <w:tr w:rsidR="00BF018F" w:rsidRPr="00BF018F" w:rsidTr="00E51D01">
        <w:tc>
          <w:tcPr>
            <w:tcW w:w="10490" w:type="dxa"/>
            <w:gridSpan w:val="3"/>
            <w:vAlign w:val="center"/>
          </w:tcPr>
          <w:p w:rsidR="00847C0C" w:rsidRPr="00BF018F" w:rsidRDefault="00847C0C" w:rsidP="00847C0C">
            <w:pPr>
              <w:jc w:val="both"/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владение методами экономического и стратегического анализа поведения экономических агентов и рынков в глобальной среде (ПК-5)</w:t>
            </w:r>
          </w:p>
        </w:tc>
      </w:tr>
      <w:tr w:rsidR="00BF018F" w:rsidRPr="00BF018F" w:rsidTr="00E51D01">
        <w:tc>
          <w:tcPr>
            <w:tcW w:w="10490" w:type="dxa"/>
            <w:gridSpan w:val="3"/>
            <w:vAlign w:val="center"/>
          </w:tcPr>
          <w:p w:rsidR="005B4308" w:rsidRPr="00BF018F" w:rsidRDefault="00E63019" w:rsidP="00E63019">
            <w:pPr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 xml:space="preserve">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 (ПК-6); </w:t>
            </w:r>
          </w:p>
        </w:tc>
      </w:tr>
      <w:tr w:rsidR="00BF018F" w:rsidRPr="00BF018F" w:rsidTr="00F35FC6">
        <w:tc>
          <w:tcPr>
            <w:tcW w:w="10490" w:type="dxa"/>
            <w:gridSpan w:val="3"/>
            <w:shd w:val="clear" w:color="auto" w:fill="auto"/>
            <w:vAlign w:val="center"/>
          </w:tcPr>
          <w:p w:rsidR="00F35FC6" w:rsidRPr="00BF018F" w:rsidRDefault="00F35FC6" w:rsidP="008223D4">
            <w:pPr>
              <w:jc w:val="both"/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способность представлять результаты проведенного исследования в виде научного отчета, статьи или доклада (ПК -7)</w:t>
            </w:r>
          </w:p>
        </w:tc>
      </w:tr>
      <w:tr w:rsidR="00BF018F" w:rsidRPr="00BF018F" w:rsidTr="00F35FC6">
        <w:tc>
          <w:tcPr>
            <w:tcW w:w="10490" w:type="dxa"/>
            <w:gridSpan w:val="3"/>
            <w:shd w:val="clear" w:color="auto" w:fill="auto"/>
          </w:tcPr>
          <w:p w:rsidR="00F35FC6" w:rsidRPr="00BF018F" w:rsidRDefault="00F35FC6" w:rsidP="008223D4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BF018F">
              <w:rPr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 (ПК- 8)</w:t>
            </w:r>
          </w:p>
        </w:tc>
      </w:tr>
      <w:tr w:rsidR="00BF018F" w:rsidRPr="00BF018F" w:rsidTr="00F35FC6">
        <w:tc>
          <w:tcPr>
            <w:tcW w:w="10490" w:type="dxa"/>
            <w:gridSpan w:val="3"/>
            <w:shd w:val="clear" w:color="auto" w:fill="auto"/>
          </w:tcPr>
          <w:p w:rsidR="00F35FC6" w:rsidRPr="00BF018F" w:rsidRDefault="00F35FC6" w:rsidP="008223D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BF018F">
              <w:rPr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 (ПК- 9)</w:t>
            </w:r>
          </w:p>
        </w:tc>
      </w:tr>
      <w:tr w:rsidR="00BF018F" w:rsidRPr="00BF018F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F018F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018F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BF018F" w:rsidRPr="00BF018F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BF018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BF018F" w:rsidRPr="00BF018F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BF018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BF018F" w:rsidRPr="00BF018F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BF018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018F" w:rsidRPr="00BF018F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BF018F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BF018F" w:rsidRPr="00BF018F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BF018F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Отчет</w:t>
            </w:r>
          </w:p>
        </w:tc>
      </w:tr>
      <w:tr w:rsidR="00BF018F" w:rsidRPr="00BF018F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F018F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018F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BF018F" w:rsidRPr="00BF018F" w:rsidTr="00CB2C49">
        <w:tc>
          <w:tcPr>
            <w:tcW w:w="10490" w:type="dxa"/>
            <w:gridSpan w:val="3"/>
          </w:tcPr>
          <w:p w:rsidR="005B4308" w:rsidRPr="00BF018F" w:rsidRDefault="005B4308" w:rsidP="00FF5C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018F">
              <w:rPr>
                <w:b/>
                <w:sz w:val="24"/>
                <w:szCs w:val="24"/>
              </w:rPr>
              <w:t>Основная литература</w:t>
            </w:r>
          </w:p>
          <w:p w:rsidR="00E617E7" w:rsidRPr="00BF018F" w:rsidRDefault="00847C0C" w:rsidP="00A873B5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  <w:contextualSpacing w:val="0"/>
            </w:pPr>
            <w:r w:rsidRPr="00BF018F">
              <w:t>Бурганов, Р. А. Управленческая экономика [Электронный ресурс] : учебное пособие для студентов вузов, обучающихся по направлениям подготовки 38.04.02 "Менеджмент", 38.04.01 "Экономика" (квалификация (степень) «магистр») / Р. А. Бурганов. - Москва : ИНФРА-М, 2018. - 190 с. </w:t>
            </w:r>
            <w:hyperlink r:id="rId8" w:tgtFrame="_blank" w:tooltip="читать полный текст" w:history="1">
              <w:r w:rsidRPr="00BF018F">
                <w:rPr>
                  <w:rStyle w:val="aff2"/>
                  <w:iCs/>
                  <w:color w:val="auto"/>
                </w:rPr>
                <w:t>http://znanium.com/go.php?id=951298</w:t>
              </w:r>
            </w:hyperlink>
          </w:p>
          <w:p w:rsidR="00E617E7" w:rsidRPr="00BF018F" w:rsidRDefault="00E617E7" w:rsidP="00A873B5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  <w:contextualSpacing w:val="0"/>
            </w:pPr>
            <w:r w:rsidRPr="00BF018F">
              <w:t xml:space="preserve">Овчаров, А. О. Туристический комплекс России: тенденции, риски, перспективы </w:t>
            </w:r>
            <w:r w:rsidRPr="00BF018F">
              <w:lastRenderedPageBreak/>
              <w:t>[Электронный ресурс] : монография / А. О. Овчаров. - Москва : ИНФРА-М, 2019. - 280 с. </w:t>
            </w:r>
            <w:hyperlink r:id="rId9" w:tgtFrame="_blank" w:tooltip="читать полный текст" w:history="1">
              <w:r w:rsidRPr="00BF018F">
                <w:rPr>
                  <w:rStyle w:val="aff2"/>
                  <w:iCs/>
                  <w:color w:val="auto"/>
                </w:rPr>
                <w:t>http://znanium.com/go.php?id=978142</w:t>
              </w:r>
            </w:hyperlink>
          </w:p>
          <w:p w:rsidR="00847C0C" w:rsidRPr="00BF018F" w:rsidRDefault="00847C0C" w:rsidP="00A873B5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  <w:contextualSpacing w:val="0"/>
            </w:pPr>
            <w:r w:rsidRPr="00BF018F">
              <w:t>Экономика фирмы [Текст] : учебник для студентов вузов, обучающихся по экономическим специальностям / [А. С. Арзямов [и др.]; под общ. ред. Н. П. Иващенко ; Моск. гос. ун-т им. М. В. Ломоносова, Экон. фак. - Москва : Проспект, 2017. - 527 с. (2 экз.)</w:t>
            </w:r>
          </w:p>
          <w:p w:rsidR="00E617E7" w:rsidRPr="00BF018F" w:rsidRDefault="00E617E7" w:rsidP="00A873B5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Баумгартен, Л. В. Менеджмент в туристской индустрии [Электронный ресурс] : Учебник / Л. В. Баумгартен. - Москва : Вузовский учебник: ИНФРА-М, 2016. - 236 с. </w:t>
            </w:r>
            <w:hyperlink r:id="rId10" w:tgtFrame="_blank" w:tooltip="читать полный текст" w:history="1">
              <w:r w:rsidRPr="00BF018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http://znanium.com/go.php?id=536346</w:t>
              </w:r>
            </w:hyperlink>
          </w:p>
          <w:p w:rsidR="005B4308" w:rsidRPr="00BF018F" w:rsidRDefault="005B4308" w:rsidP="00D63BB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018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617E7" w:rsidRPr="00BF018F" w:rsidRDefault="00E617E7" w:rsidP="00A873B5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357" w:hanging="357"/>
              <w:textAlignment w:val="auto"/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Зайцева, Н. А. Финансовый менеджмент в туризме и гостиничном бизнесе [Электронный ресурс] : учебное пособие / Н. А. Зайцева, А. А. Ларионова. - Москва : Альфа-М: ИНФРА-М, 2011. - 320 с. </w:t>
            </w:r>
            <w:hyperlink r:id="rId11" w:tgtFrame="_blank" w:tooltip="читать полный текст" w:history="1">
              <w:r w:rsidRPr="00BF018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http://znanium.com/go.php?id=218170</w:t>
              </w:r>
            </w:hyperlink>
          </w:p>
          <w:p w:rsidR="00E617E7" w:rsidRPr="00BF018F" w:rsidRDefault="00E617E7" w:rsidP="00A873B5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357" w:hanging="357"/>
              <w:textAlignment w:val="auto"/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Скобкин, С. С. Менеджмент в туризме [Электронный ресурс] : учебное пособие / С. С. Скобкин. - Москва : Магистр, 2011. - 447 с. </w:t>
            </w:r>
            <w:hyperlink r:id="rId12" w:tgtFrame="_blank" w:tooltip="читать полный текст" w:history="1">
              <w:r w:rsidRPr="00BF018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http://znanium.com/go.php?id=246976</w:t>
              </w:r>
            </w:hyperlink>
          </w:p>
          <w:p w:rsidR="00B278BC" w:rsidRPr="00BF018F" w:rsidRDefault="00B278BC" w:rsidP="00FF5C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018F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F018F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BF018F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BF018F">
              <w:rPr>
                <w:sz w:val="24"/>
                <w:szCs w:val="24"/>
              </w:rPr>
              <w:t xml:space="preserve"> );</w:t>
            </w:r>
          </w:p>
          <w:p w:rsidR="00B278BC" w:rsidRPr="00BF018F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BF018F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BF018F">
              <w:rPr>
                <w:sz w:val="24"/>
                <w:szCs w:val="24"/>
              </w:rPr>
              <w:t xml:space="preserve"> )</w:t>
            </w:r>
          </w:p>
          <w:p w:rsidR="00B278BC" w:rsidRPr="00BF018F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BF018F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BF018F">
              <w:rPr>
                <w:sz w:val="24"/>
                <w:szCs w:val="24"/>
              </w:rPr>
              <w:t xml:space="preserve"> );</w:t>
            </w:r>
          </w:p>
          <w:p w:rsidR="00B278BC" w:rsidRPr="00BF018F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ЭБС Znanium.com (</w:t>
            </w:r>
            <w:hyperlink r:id="rId16" w:history="1">
              <w:r w:rsidRPr="00BF018F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BF018F">
              <w:rPr>
                <w:sz w:val="24"/>
                <w:szCs w:val="24"/>
              </w:rPr>
              <w:t xml:space="preserve"> );</w:t>
            </w:r>
          </w:p>
          <w:p w:rsidR="00B278BC" w:rsidRPr="00BF018F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BF018F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BF018F">
              <w:rPr>
                <w:sz w:val="24"/>
                <w:szCs w:val="24"/>
              </w:rPr>
              <w:t xml:space="preserve"> )</w:t>
            </w:r>
          </w:p>
          <w:p w:rsidR="00B278BC" w:rsidRPr="00BF018F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BF018F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BF018F">
              <w:rPr>
                <w:sz w:val="24"/>
                <w:szCs w:val="24"/>
              </w:rPr>
              <w:t xml:space="preserve"> );</w:t>
            </w:r>
          </w:p>
          <w:p w:rsidR="00B278BC" w:rsidRPr="00BF018F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BF018F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BF018F">
              <w:rPr>
                <w:sz w:val="24"/>
                <w:szCs w:val="24"/>
              </w:rPr>
              <w:t xml:space="preserve"> );</w:t>
            </w:r>
          </w:p>
          <w:p w:rsidR="00B278BC" w:rsidRPr="00BF018F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BF018F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BF018F">
              <w:rPr>
                <w:sz w:val="24"/>
                <w:szCs w:val="24"/>
              </w:rPr>
              <w:t xml:space="preserve"> ).</w:t>
            </w:r>
          </w:p>
          <w:p w:rsidR="00B278BC" w:rsidRPr="00BF018F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BF018F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BF018F">
              <w:rPr>
                <w:sz w:val="24"/>
                <w:szCs w:val="24"/>
              </w:rPr>
              <w:t xml:space="preserve"> ).</w:t>
            </w:r>
          </w:p>
          <w:p w:rsidR="00B278BC" w:rsidRPr="00BF018F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Ресурсы АРБИКОН (</w:t>
            </w:r>
            <w:hyperlink r:id="rId22" w:history="1">
              <w:r w:rsidRPr="00BF018F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BF018F">
              <w:rPr>
                <w:sz w:val="24"/>
                <w:szCs w:val="24"/>
              </w:rPr>
              <w:t xml:space="preserve"> )</w:t>
            </w:r>
          </w:p>
          <w:p w:rsidR="00B278BC" w:rsidRPr="00BF018F" w:rsidRDefault="00B278BC" w:rsidP="00FF5C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3" w:history="1">
              <w:r w:rsidRPr="00BF018F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BF018F">
              <w:rPr>
                <w:sz w:val="24"/>
                <w:szCs w:val="24"/>
              </w:rPr>
              <w:t xml:space="preserve"> )</w:t>
            </w:r>
          </w:p>
        </w:tc>
      </w:tr>
      <w:tr w:rsidR="00BF018F" w:rsidRPr="00BF018F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BF018F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018F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BF018F" w:rsidRPr="00BF018F" w:rsidTr="00CB2C49">
        <w:tc>
          <w:tcPr>
            <w:tcW w:w="10490" w:type="dxa"/>
            <w:gridSpan w:val="3"/>
          </w:tcPr>
          <w:p w:rsidR="00FF5C96" w:rsidRPr="00BF018F" w:rsidRDefault="00BF018F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не реализуются</w:t>
            </w:r>
          </w:p>
        </w:tc>
      </w:tr>
      <w:tr w:rsidR="00BF018F" w:rsidRPr="00BF018F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BF018F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018F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BF018F" w:rsidRPr="00BF018F" w:rsidTr="00CB2C49">
        <w:tc>
          <w:tcPr>
            <w:tcW w:w="10490" w:type="dxa"/>
            <w:gridSpan w:val="3"/>
          </w:tcPr>
          <w:p w:rsidR="004431EA" w:rsidRPr="00BF018F" w:rsidRDefault="004431EA" w:rsidP="004431EA">
            <w:pPr>
              <w:rPr>
                <w:b/>
                <w:sz w:val="24"/>
                <w:szCs w:val="24"/>
              </w:rPr>
            </w:pPr>
            <w:r w:rsidRPr="00BF018F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BF018F" w:rsidRDefault="004431EA" w:rsidP="004431EA">
            <w:pPr>
              <w:jc w:val="both"/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BF018F" w:rsidRDefault="004431EA" w:rsidP="004431EA">
            <w:pPr>
              <w:jc w:val="both"/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BF018F" w:rsidRPr="00BF018F" w:rsidTr="00CB2C49">
        <w:tc>
          <w:tcPr>
            <w:tcW w:w="10490" w:type="dxa"/>
            <w:gridSpan w:val="3"/>
          </w:tcPr>
          <w:p w:rsidR="004431EA" w:rsidRPr="00BF018F" w:rsidRDefault="004431EA" w:rsidP="004431EA">
            <w:pPr>
              <w:rPr>
                <w:b/>
                <w:sz w:val="24"/>
                <w:szCs w:val="24"/>
              </w:rPr>
            </w:pPr>
            <w:r w:rsidRPr="00BF018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BF018F" w:rsidRDefault="004431EA" w:rsidP="004431EA">
            <w:pPr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Общего доступа</w:t>
            </w:r>
          </w:p>
          <w:p w:rsidR="004431EA" w:rsidRPr="00BF018F" w:rsidRDefault="004431EA" w:rsidP="004431EA">
            <w:pPr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BF018F" w:rsidRDefault="004431EA" w:rsidP="004431EA">
            <w:pPr>
              <w:rPr>
                <w:sz w:val="24"/>
                <w:szCs w:val="24"/>
              </w:rPr>
            </w:pPr>
            <w:r w:rsidRPr="00BF018F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BF018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018F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BF018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018F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BF018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018F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BF018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018F">
              <w:rPr>
                <w:bCs/>
                <w:sz w:val="24"/>
                <w:szCs w:val="24"/>
              </w:rPr>
              <w:t>www.</w:t>
            </w:r>
            <w:r w:rsidR="008A01D1" w:rsidRPr="00BF018F">
              <w:rPr>
                <w:bCs/>
                <w:sz w:val="24"/>
                <w:szCs w:val="24"/>
                <w:lang w:val="en-US"/>
              </w:rPr>
              <w:t>un</w:t>
            </w:r>
            <w:r w:rsidRPr="00BF018F">
              <w:rPr>
                <w:bCs/>
                <w:sz w:val="24"/>
                <w:szCs w:val="24"/>
              </w:rPr>
              <w:t xml:space="preserve">wto.org Официальный сайт Всемирной </w:t>
            </w:r>
            <w:r w:rsidR="008A01D1" w:rsidRPr="00BF018F">
              <w:rPr>
                <w:bCs/>
                <w:sz w:val="24"/>
                <w:szCs w:val="24"/>
              </w:rPr>
              <w:t>Туристской</w:t>
            </w:r>
            <w:r w:rsidRPr="00BF018F">
              <w:rPr>
                <w:bCs/>
                <w:sz w:val="24"/>
                <w:szCs w:val="24"/>
              </w:rPr>
              <w:t xml:space="preserve"> организации</w:t>
            </w:r>
          </w:p>
          <w:p w:rsidR="00BF3F70" w:rsidRPr="00BF018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018F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BF018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018F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BF018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018F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BF018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018F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BF018F" w:rsidRPr="00BF018F" w:rsidTr="00D63BBE">
        <w:trPr>
          <w:trHeight w:val="2547"/>
        </w:trPr>
        <w:tc>
          <w:tcPr>
            <w:tcW w:w="10490" w:type="dxa"/>
            <w:gridSpan w:val="3"/>
          </w:tcPr>
          <w:p w:rsidR="004431EA" w:rsidRPr="00BF018F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018F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BF018F" w:rsidRDefault="00BF3F70" w:rsidP="00D63BBE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BF018F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BF018F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Для проведения защиты практики  требуется  аудитория  и мультимедийное оборудование.</w:t>
            </w:r>
          </w:p>
        </w:tc>
      </w:tr>
    </w:tbl>
    <w:p w:rsidR="00E617E7" w:rsidRDefault="00E617E7" w:rsidP="00CE1B8B">
      <w:pPr>
        <w:ind w:left="-284"/>
        <w:rPr>
          <w:sz w:val="24"/>
          <w:szCs w:val="24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</w:t>
      </w:r>
      <w:r w:rsidR="008A01D1">
        <w:rPr>
          <w:sz w:val="24"/>
          <w:szCs w:val="24"/>
        </w:rPr>
        <w:t xml:space="preserve">         </w:t>
      </w:r>
      <w:r w:rsidR="00CE1B8B">
        <w:rPr>
          <w:sz w:val="24"/>
          <w:szCs w:val="24"/>
        </w:rPr>
        <w:t xml:space="preserve">_______________      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8A01D1">
        <w:rPr>
          <w:sz w:val="24"/>
          <w:szCs w:val="24"/>
          <w:u w:val="single"/>
        </w:rPr>
        <w:t>Огурцова Ю.Н.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8A01D1">
        <w:rPr>
          <w:sz w:val="24"/>
          <w:szCs w:val="24"/>
        </w:rPr>
        <w:t>туристического бизнеса и гостеприимства</w:t>
      </w:r>
      <w:r w:rsidR="00CE1B8B">
        <w:rPr>
          <w:sz w:val="24"/>
          <w:szCs w:val="24"/>
        </w:rPr>
        <w:t xml:space="preserve">     _____________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8A01D1">
        <w:rPr>
          <w:sz w:val="24"/>
          <w:szCs w:val="24"/>
          <w:u w:val="single"/>
        </w:rPr>
        <w:t>Ергунова О.Т.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AA6" w:rsidRDefault="00C64AA6">
      <w:r>
        <w:separator/>
      </w:r>
    </w:p>
  </w:endnote>
  <w:endnote w:type="continuationSeparator" w:id="0">
    <w:p w:rsidR="00C64AA6" w:rsidRDefault="00C6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AA6" w:rsidRDefault="00C64AA6">
      <w:r>
        <w:separator/>
      </w:r>
    </w:p>
  </w:footnote>
  <w:footnote w:type="continuationSeparator" w:id="0">
    <w:p w:rsidR="00C64AA6" w:rsidRDefault="00C64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4165F17"/>
    <w:multiLevelType w:val="hybridMultilevel"/>
    <w:tmpl w:val="CAC0D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567893"/>
    <w:multiLevelType w:val="multilevel"/>
    <w:tmpl w:val="C4C8A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5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19"/>
  </w:num>
  <w:num w:numId="20">
    <w:abstractNumId w:val="7"/>
  </w:num>
  <w:num w:numId="21">
    <w:abstractNumId w:val="6"/>
  </w:num>
  <w:num w:numId="22">
    <w:abstractNumId w:val="15"/>
  </w:num>
  <w:num w:numId="23">
    <w:abstractNumId w:val="4"/>
  </w:num>
  <w:num w:numId="24">
    <w:abstractNumId w:val="11"/>
  </w:num>
  <w:num w:numId="25">
    <w:abstractNumId w:val="3"/>
  </w:num>
  <w:num w:numId="26">
    <w:abstractNumId w:val="26"/>
  </w:num>
  <w:num w:numId="27">
    <w:abstractNumId w:val="32"/>
  </w:num>
  <w:num w:numId="28">
    <w:abstractNumId w:val="18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9"/>
  </w:num>
  <w:num w:numId="34">
    <w:abstractNumId w:val="2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C3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47C0C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01D1"/>
    <w:rsid w:val="008A1F2A"/>
    <w:rsid w:val="008A5A65"/>
    <w:rsid w:val="008B4606"/>
    <w:rsid w:val="008B505B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263"/>
    <w:rsid w:val="00950479"/>
    <w:rsid w:val="009546B2"/>
    <w:rsid w:val="00960569"/>
    <w:rsid w:val="00966DEB"/>
    <w:rsid w:val="00983119"/>
    <w:rsid w:val="00993CDC"/>
    <w:rsid w:val="00993E4C"/>
    <w:rsid w:val="009953D7"/>
    <w:rsid w:val="009A1496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873B5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18F"/>
    <w:rsid w:val="00BF0E98"/>
    <w:rsid w:val="00BF3F70"/>
    <w:rsid w:val="00BF48BE"/>
    <w:rsid w:val="00BF553F"/>
    <w:rsid w:val="00BF6943"/>
    <w:rsid w:val="00C00B44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4AA6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3BBE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9D6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66FA"/>
    <w:rsid w:val="00E57E10"/>
    <w:rsid w:val="00E617E7"/>
    <w:rsid w:val="00E63019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07DA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35FC6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BE22C"/>
  <w15:docId w15:val="{CE4705C8-4892-4A2D-B0E9-67E560B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1298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246976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21817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536346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78142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arb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A2C1-DBD4-4A91-8A0F-FA8939F6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7657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5</cp:revision>
  <cp:lastPrinted>2019-05-28T05:44:00Z</cp:lastPrinted>
  <dcterms:created xsi:type="dcterms:W3CDTF">2019-06-03T18:44:00Z</dcterms:created>
  <dcterms:modified xsi:type="dcterms:W3CDTF">2019-07-03T05:24:00Z</dcterms:modified>
</cp:coreProperties>
</file>